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FB" w:rsidRDefault="00E33CFB" w:rsidP="00E33CFB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5555AE82" wp14:editId="53148FEF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FB" w:rsidRDefault="00E33CFB" w:rsidP="00E33CFB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E33CFB" w:rsidRDefault="00E33CFB" w:rsidP="00E33CFB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E33CFB" w:rsidRDefault="00E33CFB" w:rsidP="00E33CFB">
      <w:pPr>
        <w:jc w:val="both"/>
        <w:rPr>
          <w:lang w:val="sr-Cyrl-CS"/>
        </w:rPr>
      </w:pPr>
      <w:r>
        <w:rPr>
          <w:lang w:val="sr-Cyrl-CS"/>
        </w:rPr>
        <w:t>Одбор за европске интеграције</w:t>
      </w:r>
    </w:p>
    <w:p w:rsidR="0070778E" w:rsidRPr="0070778E" w:rsidRDefault="0070778E" w:rsidP="0070778E">
      <w:pPr>
        <w:rPr>
          <w:rFonts w:eastAsia="Calibri"/>
          <w:lang w:val="sr-Cyrl-RS" w:eastAsia="en-US"/>
        </w:rPr>
      </w:pPr>
      <w:r w:rsidRPr="0070778E">
        <w:rPr>
          <w:rFonts w:eastAsia="Calibri"/>
          <w:lang w:val="sr-Cyrl-RS" w:eastAsia="en-US"/>
        </w:rPr>
        <w:t>20 Број: 06-</w:t>
      </w:r>
      <w:r w:rsidRPr="0070778E">
        <w:rPr>
          <w:rFonts w:eastAsia="Calibri"/>
          <w:lang w:val="en-US" w:eastAsia="en-US"/>
        </w:rPr>
        <w:t>2/</w:t>
      </w:r>
      <w:r w:rsidRPr="0070778E">
        <w:rPr>
          <w:rFonts w:eastAsia="Calibri"/>
          <w:lang w:val="sr-Cyrl-RS" w:eastAsia="en-US"/>
        </w:rPr>
        <w:t>465</w:t>
      </w:r>
      <w:r w:rsidRPr="0070778E">
        <w:rPr>
          <w:rFonts w:eastAsia="Calibri"/>
          <w:lang w:val="en-US" w:eastAsia="en-US"/>
        </w:rPr>
        <w:t>-</w:t>
      </w:r>
      <w:r w:rsidRPr="0070778E">
        <w:rPr>
          <w:rFonts w:eastAsia="Calibri"/>
          <w:lang w:val="sr-Cyrl-RS" w:eastAsia="en-US"/>
        </w:rPr>
        <w:t>15</w:t>
      </w:r>
    </w:p>
    <w:p w:rsidR="0070778E" w:rsidRPr="0070778E" w:rsidRDefault="005F54BF" w:rsidP="0070778E">
      <w:pPr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>14</w:t>
      </w:r>
      <w:r w:rsidR="0070778E">
        <w:rPr>
          <w:rFonts w:eastAsia="Calibri"/>
          <w:lang w:val="sr-Cyrl-RS" w:eastAsia="en-US"/>
        </w:rPr>
        <w:t xml:space="preserve">. </w:t>
      </w:r>
      <w:r>
        <w:rPr>
          <w:rFonts w:eastAsia="Calibri"/>
          <w:lang w:val="sr-Cyrl-RS" w:eastAsia="en-US"/>
        </w:rPr>
        <w:t>децембар</w:t>
      </w:r>
      <w:r w:rsidR="0070778E">
        <w:rPr>
          <w:rFonts w:eastAsia="Calibri"/>
          <w:lang w:val="sr-Cyrl-RS" w:eastAsia="en-US"/>
        </w:rPr>
        <w:t xml:space="preserve"> </w:t>
      </w:r>
      <w:r w:rsidR="0070778E" w:rsidRPr="0070778E">
        <w:rPr>
          <w:rFonts w:eastAsia="Calibri"/>
          <w:lang w:val="sr-Cyrl-RS" w:eastAsia="en-US"/>
        </w:rPr>
        <w:t>2015. године</w:t>
      </w:r>
    </w:p>
    <w:p w:rsidR="0070778E" w:rsidRPr="0070778E" w:rsidRDefault="0070778E" w:rsidP="0070778E">
      <w:pPr>
        <w:rPr>
          <w:rFonts w:eastAsia="Calibri"/>
          <w:lang w:val="sr-Cyrl-RS" w:eastAsia="en-US"/>
        </w:rPr>
      </w:pPr>
      <w:r w:rsidRPr="0070778E">
        <w:rPr>
          <w:rFonts w:eastAsia="Calibri"/>
          <w:lang w:val="sr-Cyrl-RS" w:eastAsia="en-US"/>
        </w:rPr>
        <w:t>Б е о г р а д</w:t>
      </w:r>
    </w:p>
    <w:p w:rsidR="00E33CFB" w:rsidRDefault="00E33CFB" w:rsidP="00E33CFB">
      <w:pPr>
        <w:jc w:val="both"/>
        <w:rPr>
          <w:lang w:val="en-US"/>
        </w:rPr>
      </w:pPr>
    </w:p>
    <w:p w:rsidR="00E33CFB" w:rsidRDefault="00E33CFB" w:rsidP="00E33CFB">
      <w:pPr>
        <w:jc w:val="both"/>
        <w:rPr>
          <w:lang w:val="en-US"/>
        </w:rPr>
      </w:pPr>
    </w:p>
    <w:p w:rsidR="00E33CFB" w:rsidRDefault="00E33CFB" w:rsidP="00E33CFB">
      <w:pPr>
        <w:jc w:val="both"/>
        <w:rPr>
          <w:lang w:val="sr-Cyrl-CS"/>
        </w:rPr>
      </w:pPr>
    </w:p>
    <w:p w:rsidR="00E33CFB" w:rsidRDefault="00E33CFB" w:rsidP="00E33CFB">
      <w:pPr>
        <w:jc w:val="center"/>
        <w:rPr>
          <w:b/>
          <w:lang w:val="sr-Cyrl-CS"/>
        </w:rPr>
      </w:pPr>
      <w:r>
        <w:rPr>
          <w:b/>
          <w:lang w:val="sr-Cyrl-CS"/>
        </w:rPr>
        <w:t>ЗАПИСНИК</w:t>
      </w:r>
    </w:p>
    <w:p w:rsidR="00E33CFB" w:rsidRDefault="00E33CFB" w:rsidP="00E33CFB">
      <w:pPr>
        <w:jc w:val="center"/>
        <w:rPr>
          <w:b/>
          <w:lang w:val="sr-Cyrl-CS"/>
        </w:rPr>
      </w:pPr>
    </w:p>
    <w:p w:rsidR="00E33CFB" w:rsidRDefault="00457D1C" w:rsidP="00E33CFB">
      <w:pPr>
        <w:jc w:val="center"/>
        <w:rPr>
          <w:b/>
          <w:lang w:val="sr-Cyrl-CS"/>
        </w:rPr>
      </w:pPr>
      <w:r>
        <w:rPr>
          <w:b/>
          <w:lang w:val="sr-Cyrl-CS"/>
        </w:rPr>
        <w:t>ЧЕТРДЕСЕТ</w:t>
      </w:r>
      <w:r w:rsidR="0070778E">
        <w:rPr>
          <w:b/>
          <w:lang w:val="sr-Cyrl-RS"/>
        </w:rPr>
        <w:t>ШЕСТЕ</w:t>
      </w:r>
      <w:r w:rsidR="00E33CFB">
        <w:rPr>
          <w:b/>
          <w:lang w:val="sr-Cyrl-CS"/>
        </w:rPr>
        <w:t xml:space="preserve"> СЕДНИЦЕ ОДБОРА ЗА ЕВРОПСКЕ ИНТЕГРАЦИЈЕ </w:t>
      </w:r>
    </w:p>
    <w:p w:rsidR="00E33CFB" w:rsidRDefault="00E33CFB" w:rsidP="00E33CFB">
      <w:pPr>
        <w:jc w:val="center"/>
        <w:rPr>
          <w:b/>
          <w:lang w:val="sr-Cyrl-CS"/>
        </w:rPr>
      </w:pPr>
      <w:r>
        <w:rPr>
          <w:b/>
          <w:lang w:val="sr-Cyrl-CS"/>
        </w:rPr>
        <w:t>НАРОДНЕ СКУПШТИНЕ РЕПУБЛИКЕ СРБИЈЕ</w:t>
      </w:r>
    </w:p>
    <w:p w:rsidR="00E33CFB" w:rsidRDefault="0070778E" w:rsidP="00E33CFB">
      <w:pPr>
        <w:jc w:val="center"/>
        <w:rPr>
          <w:b/>
          <w:lang w:val="sr-Cyrl-CS"/>
        </w:rPr>
      </w:pPr>
      <w:r w:rsidRPr="0070778E">
        <w:rPr>
          <w:b/>
          <w:lang w:val="sr-Cyrl-RS"/>
        </w:rPr>
        <w:t>ПОНЕДЕЉАК</w:t>
      </w:r>
      <w:r w:rsidR="00E33CFB">
        <w:rPr>
          <w:b/>
          <w:lang w:val="sr-Cyrl-RS"/>
        </w:rPr>
        <w:t xml:space="preserve">, </w:t>
      </w:r>
      <w:r w:rsidRPr="0070778E">
        <w:rPr>
          <w:b/>
          <w:lang w:val="sr-Cyrl-RS"/>
        </w:rPr>
        <w:t>16. НОВЕМБАР 2015. ГОДИНЕ</w:t>
      </w:r>
    </w:p>
    <w:p w:rsidR="00E33CFB" w:rsidRDefault="00E33CFB" w:rsidP="00E33CFB">
      <w:pPr>
        <w:jc w:val="center"/>
        <w:rPr>
          <w:b/>
          <w:lang w:val="sr-Cyrl-CS"/>
        </w:rPr>
      </w:pPr>
    </w:p>
    <w:p w:rsidR="00E33CFB" w:rsidRDefault="00E33CFB" w:rsidP="00E33CFB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E33CFB" w:rsidRDefault="00E33CFB" w:rsidP="00E33CFB">
      <w:pPr>
        <w:jc w:val="both"/>
        <w:rPr>
          <w:b/>
          <w:lang w:val="sr-Cyrl-CS"/>
        </w:rPr>
      </w:pPr>
    </w:p>
    <w:p w:rsidR="00E33CFB" w:rsidRDefault="00E33CFB" w:rsidP="00E33CFB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Седница је почела у </w:t>
      </w:r>
      <w:r w:rsidR="0070778E">
        <w:rPr>
          <w:lang w:val="sr-Cyrl-CS"/>
        </w:rPr>
        <w:t>12</w:t>
      </w:r>
      <w:r>
        <w:rPr>
          <w:lang w:val="sr-Cyrl-CS"/>
        </w:rPr>
        <w:t>.</w:t>
      </w:r>
      <w:r w:rsidR="0070778E">
        <w:rPr>
          <w:lang w:val="sr-Cyrl-CS"/>
        </w:rPr>
        <w:t>40</w:t>
      </w:r>
      <w:r>
        <w:rPr>
          <w:lang w:val="sr-Cyrl-CS"/>
        </w:rPr>
        <w:t xml:space="preserve"> часова.</w:t>
      </w:r>
    </w:p>
    <w:p w:rsidR="00E33CFB" w:rsidRDefault="00E33CFB" w:rsidP="00E33CFB">
      <w:pPr>
        <w:jc w:val="both"/>
        <w:rPr>
          <w:lang w:val="sr-Cyrl-CS"/>
        </w:rPr>
      </w:pPr>
    </w:p>
    <w:p w:rsidR="00E33CFB" w:rsidRDefault="00E33CFB" w:rsidP="00E33CFB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Седницом је председавао председник Одбора Александар Сенић. Седници су присуствовали чланови Одбора Нинослав Гирић, Душица Стојковић, </w:t>
      </w:r>
      <w:r w:rsidR="0070778E">
        <w:rPr>
          <w:lang w:val="sr-Cyrl-CS"/>
        </w:rPr>
        <w:t xml:space="preserve">Александра Томић, </w:t>
      </w:r>
      <w:r>
        <w:rPr>
          <w:lang w:val="sr-Cyrl-CS"/>
        </w:rPr>
        <w:t xml:space="preserve">Весна Марковић, </w:t>
      </w:r>
      <w:r w:rsidR="0070778E">
        <w:rPr>
          <w:lang w:val="sr-Cyrl-CS"/>
        </w:rPr>
        <w:t xml:space="preserve">Ирена Алексић, Катарина Шушњар, Наташа Вучковић, Гордана Чомић, </w:t>
      </w:r>
      <w:r>
        <w:rPr>
          <w:lang w:val="sr-Cyrl-RS"/>
        </w:rPr>
        <w:t xml:space="preserve">Елвира Ковач, Иван Бауер и </w:t>
      </w:r>
      <w:r>
        <w:rPr>
          <w:lang w:val="sr-Cyrl-CS"/>
        </w:rPr>
        <w:t>Бранко Ружић и замени</w:t>
      </w:r>
      <w:r w:rsidR="0070778E">
        <w:rPr>
          <w:lang w:val="sr-Cyrl-CS"/>
        </w:rPr>
        <w:t>ци</w:t>
      </w:r>
      <w:r>
        <w:rPr>
          <w:lang w:val="sr-Cyrl-CS"/>
        </w:rPr>
        <w:t xml:space="preserve"> члан</w:t>
      </w:r>
      <w:r w:rsidR="0070778E">
        <w:rPr>
          <w:lang w:val="sr-Cyrl-CS"/>
        </w:rPr>
        <w:t>ова</w:t>
      </w:r>
      <w:r>
        <w:rPr>
          <w:lang w:val="sr-Cyrl-CS"/>
        </w:rPr>
        <w:t xml:space="preserve"> Одбора </w:t>
      </w:r>
      <w:r w:rsidR="0070778E">
        <w:rPr>
          <w:lang w:val="sr-Cyrl-CS"/>
        </w:rPr>
        <w:t>Вера Пауновић и Владимир Орлић</w:t>
      </w:r>
      <w:r>
        <w:rPr>
          <w:lang w:val="sr-Cyrl-CS"/>
        </w:rPr>
        <w:t xml:space="preserve">. Седници нису присуствовали чланови Одбора </w:t>
      </w:r>
      <w:r w:rsidR="0070778E">
        <w:rPr>
          <w:lang w:val="sr-Cyrl-CS"/>
        </w:rPr>
        <w:t xml:space="preserve">Љубиша Стојмировић, </w:t>
      </w:r>
      <w:r>
        <w:rPr>
          <w:lang w:val="sr-Cyrl-CS"/>
        </w:rPr>
        <w:t xml:space="preserve">Драган Шормаз, </w:t>
      </w:r>
      <w:r w:rsidR="0070778E">
        <w:rPr>
          <w:lang w:val="sr-Cyrl-CS"/>
        </w:rPr>
        <w:t>Биљана Пантић Пиља</w:t>
      </w:r>
      <w:r>
        <w:rPr>
          <w:lang w:val="sr-Cyrl-CS"/>
        </w:rPr>
        <w:t xml:space="preserve"> и Бојан Костреш. </w:t>
      </w:r>
    </w:p>
    <w:p w:rsidR="00E33CFB" w:rsidRDefault="00E33CFB" w:rsidP="00E33CFB">
      <w:pPr>
        <w:jc w:val="both"/>
        <w:rPr>
          <w:lang w:val="sr-Cyrl-CS"/>
        </w:rPr>
      </w:pPr>
      <w:r>
        <w:rPr>
          <w:lang w:val="sr-Cyrl-CS"/>
        </w:rPr>
        <w:tab/>
      </w:r>
    </w:p>
    <w:p w:rsidR="00E33CFB" w:rsidRDefault="00E33CFB" w:rsidP="00E33CFB">
      <w:pPr>
        <w:jc w:val="both"/>
        <w:rPr>
          <w:lang w:val="sr-Cyrl-CS"/>
        </w:rPr>
      </w:pPr>
      <w:r>
        <w:rPr>
          <w:lang w:val="sr-Cyrl-CS"/>
        </w:rPr>
        <w:tab/>
        <w:t>Седници Одбора су присуствовали</w:t>
      </w:r>
      <w:r w:rsidR="00AB6301" w:rsidRPr="00AB6301">
        <w:rPr>
          <w:lang w:val="sr-Cyrl-CS"/>
        </w:rPr>
        <w:t xml:space="preserve"> </w:t>
      </w:r>
      <w:r w:rsidR="00E87D05">
        <w:rPr>
          <w:lang w:val="sr-Cyrl-CS"/>
        </w:rPr>
        <w:t>шеф Делегације Европске уније у Србији Њ.Е. амбасадор Мајкл Давенпорт, шеф политичког сектора у Делегацији Европске уније у Србији, Лука Бјанкони, шеф сектора за европске интеграције у Делегацији Европск</w:t>
      </w:r>
      <w:r w:rsidR="00E530EC">
        <w:rPr>
          <w:lang w:val="sr-Cyrl-CS"/>
        </w:rPr>
        <w:t>е уније у Србији, Фрејк Јанмат,</w:t>
      </w:r>
      <w:r w:rsidR="00E87D05">
        <w:rPr>
          <w:lang w:val="sr-Cyrl-CS"/>
        </w:rPr>
        <w:t xml:space="preserve"> Снежана Стојић, начелник Одељење за се</w:t>
      </w:r>
      <w:r w:rsidR="00E530EC">
        <w:rPr>
          <w:lang w:val="sr-Cyrl-CS"/>
        </w:rPr>
        <w:t xml:space="preserve">кторске политике Европске уније </w:t>
      </w:r>
      <w:r w:rsidR="00457D1C">
        <w:rPr>
          <w:lang w:val="sr-Cyrl-CS"/>
        </w:rPr>
        <w:t xml:space="preserve">Министарства спољних послова </w:t>
      </w:r>
      <w:r w:rsidR="00E530EC">
        <w:rPr>
          <w:lang w:val="sr-Cyrl-CS"/>
        </w:rPr>
        <w:t>и студенти који су чланови Центра за едукацију и друштвену еманципацију младих.</w:t>
      </w:r>
    </w:p>
    <w:p w:rsidR="00D32076" w:rsidRDefault="00D32076" w:rsidP="00E33CFB">
      <w:pPr>
        <w:jc w:val="both"/>
        <w:rPr>
          <w:lang w:val="sr-Cyrl-CS"/>
        </w:rPr>
      </w:pPr>
    </w:p>
    <w:p w:rsidR="00E33CFB" w:rsidRDefault="00E33CFB" w:rsidP="00E33CFB">
      <w:pPr>
        <w:ind w:firstLine="720"/>
        <w:jc w:val="both"/>
        <w:rPr>
          <w:lang w:val="sr-Cyrl-CS"/>
        </w:rPr>
      </w:pPr>
      <w:r>
        <w:rPr>
          <w:lang w:val="sr-Cyrl-CS"/>
        </w:rPr>
        <w:t>На предлог председника Одбора, усвојен је следећи</w:t>
      </w:r>
    </w:p>
    <w:p w:rsidR="00E33CFB" w:rsidRDefault="00E33CFB" w:rsidP="00E33CFB">
      <w:pPr>
        <w:jc w:val="both"/>
        <w:rPr>
          <w:lang w:val="sr-Cyrl-CS"/>
        </w:rPr>
      </w:pPr>
    </w:p>
    <w:p w:rsidR="00E33CFB" w:rsidRDefault="00E33CFB" w:rsidP="00E33CFB">
      <w:pPr>
        <w:jc w:val="both"/>
        <w:rPr>
          <w:lang w:val="sr-Cyrl-CS"/>
        </w:rPr>
      </w:pPr>
    </w:p>
    <w:p w:rsidR="00E33CFB" w:rsidRDefault="00E33CFB" w:rsidP="00E33CFB">
      <w:pPr>
        <w:jc w:val="center"/>
        <w:rPr>
          <w:b/>
          <w:lang w:val="sr-Cyrl-CS"/>
        </w:rPr>
      </w:pPr>
      <w:r>
        <w:rPr>
          <w:b/>
          <w:lang w:val="sr-Cyrl-CS"/>
        </w:rPr>
        <w:t>Д н е в н и  р е д</w:t>
      </w:r>
    </w:p>
    <w:p w:rsidR="00E33CFB" w:rsidRDefault="00E33CFB" w:rsidP="00E33CFB">
      <w:pPr>
        <w:jc w:val="center"/>
        <w:rPr>
          <w:b/>
          <w:lang w:val="sr-Cyrl-CS"/>
        </w:rPr>
      </w:pPr>
    </w:p>
    <w:p w:rsidR="00E33CFB" w:rsidRDefault="00E33CFB" w:rsidP="00E33CFB">
      <w:pPr>
        <w:jc w:val="center"/>
        <w:rPr>
          <w:b/>
          <w:lang w:val="sr-Cyrl-CS"/>
        </w:rPr>
      </w:pPr>
    </w:p>
    <w:p w:rsidR="00E33CFB" w:rsidRDefault="00E87D05" w:rsidP="00E87D05">
      <w:pPr>
        <w:pStyle w:val="ListParagraph"/>
        <w:numPr>
          <w:ilvl w:val="0"/>
          <w:numId w:val="1"/>
        </w:numPr>
        <w:ind w:left="720"/>
        <w:jc w:val="both"/>
        <w:rPr>
          <w:lang w:val="sr-Cyrl-RS"/>
        </w:rPr>
      </w:pPr>
      <w:r>
        <w:rPr>
          <w:lang w:val="sr-Cyrl-RS"/>
        </w:rPr>
        <w:t>Представљање Извештаја Европске комисије о напретку Србије за 2015. годину.</w:t>
      </w:r>
    </w:p>
    <w:p w:rsidR="00E33CFB" w:rsidRDefault="00E33CFB" w:rsidP="00E33CFB">
      <w:pPr>
        <w:rPr>
          <w:lang w:val="sr-Cyrl-RS"/>
        </w:rPr>
      </w:pPr>
    </w:p>
    <w:p w:rsidR="00E33CFB" w:rsidRDefault="00E33CFB" w:rsidP="00E33CFB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Тачка 1.</w:t>
      </w:r>
    </w:p>
    <w:p w:rsidR="00E33CFB" w:rsidRDefault="00E33CFB" w:rsidP="00E33CFB">
      <w:pPr>
        <w:ind w:firstLine="720"/>
        <w:jc w:val="both"/>
        <w:rPr>
          <w:b/>
          <w:lang w:val="sr-Cyrl-RS"/>
        </w:rPr>
      </w:pPr>
    </w:p>
    <w:p w:rsidR="00D56456" w:rsidRDefault="00E33CFB" w:rsidP="00E9330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Председник Одбора је </w:t>
      </w:r>
      <w:r w:rsidR="00E530EC">
        <w:rPr>
          <w:lang w:val="sr-Cyrl-RS"/>
        </w:rPr>
        <w:t>отворио прву тачку Дневног реда, п</w:t>
      </w:r>
      <w:r w:rsidR="00E530EC" w:rsidRPr="00E530EC">
        <w:rPr>
          <w:lang w:val="sr-Cyrl-RS"/>
        </w:rPr>
        <w:t>редстављање Извештаја Европске комисије о напретку Србије за 2015. годину</w:t>
      </w:r>
      <w:r w:rsidR="00E530EC">
        <w:rPr>
          <w:lang w:val="sr-Cyrl-RS"/>
        </w:rPr>
        <w:t xml:space="preserve"> и</w:t>
      </w:r>
      <w:r>
        <w:rPr>
          <w:lang w:val="sr-Cyrl-RS"/>
        </w:rPr>
        <w:t xml:space="preserve"> </w:t>
      </w:r>
      <w:r w:rsidR="00C76C1C">
        <w:rPr>
          <w:lang w:val="sr-Cyrl-RS"/>
        </w:rPr>
        <w:t xml:space="preserve">дао реч </w:t>
      </w:r>
      <w:r w:rsidR="00E530EC">
        <w:rPr>
          <w:lang w:val="sr-Cyrl-RS"/>
        </w:rPr>
        <w:t xml:space="preserve">шефу Делегације Европске уније у Србији. М. Давенпорт је истакао две </w:t>
      </w:r>
      <w:r w:rsidR="00457D1C">
        <w:rPr>
          <w:lang w:val="sr-Cyrl-RS"/>
        </w:rPr>
        <w:t>новине</w:t>
      </w:r>
      <w:r w:rsidR="00D56456">
        <w:rPr>
          <w:lang w:val="sr-Cyrl-RS"/>
        </w:rPr>
        <w:t xml:space="preserve"> у</w:t>
      </w:r>
      <w:r w:rsidR="00E530EC">
        <w:rPr>
          <w:lang w:val="sr-Cyrl-RS"/>
        </w:rPr>
        <w:t xml:space="preserve"> Извештај</w:t>
      </w:r>
      <w:r w:rsidR="00D56456">
        <w:rPr>
          <w:lang w:val="sr-Cyrl-RS"/>
        </w:rPr>
        <w:t>у</w:t>
      </w:r>
      <w:r w:rsidR="00E530EC">
        <w:rPr>
          <w:lang w:val="sr-Cyrl-RS"/>
        </w:rPr>
        <w:t xml:space="preserve"> Европске комисије о напретку Србије за 2015. годину</w:t>
      </w:r>
      <w:r w:rsidR="00D56456">
        <w:rPr>
          <w:lang w:val="sr-Cyrl-RS"/>
        </w:rPr>
        <w:t xml:space="preserve"> (</w:t>
      </w:r>
      <w:r w:rsidR="00457D1C">
        <w:rPr>
          <w:lang w:val="sr-Cyrl-RS"/>
        </w:rPr>
        <w:t xml:space="preserve">у даљем тексту </w:t>
      </w:r>
      <w:r w:rsidR="00D56456">
        <w:rPr>
          <w:lang w:val="sr-Cyrl-RS"/>
        </w:rPr>
        <w:t xml:space="preserve">Извештај) а то </w:t>
      </w:r>
      <w:r w:rsidR="00D56456">
        <w:rPr>
          <w:lang w:val="sr-Cyrl-RS"/>
        </w:rPr>
        <w:lastRenderedPageBreak/>
        <w:t xml:space="preserve">су детаљније препоруке и упутства за разлику од претходних Извештаја и јасна порука Европске комисије (ЕК) да се залаже за отварање првих поглавља током децембра ове године. </w:t>
      </w:r>
      <w:r w:rsidR="001901FD">
        <w:rPr>
          <w:lang w:val="sr-Cyrl-RS"/>
        </w:rPr>
        <w:t>У Извештају се наглашава напредак Србије у припреми акционих планова у вези са поглављима 23 Правосуђе и основна људска права и 24 Правда, слобода и сигурност, у дијалогу између Београда и Приштине</w:t>
      </w:r>
      <w:r w:rsidR="00CD000B">
        <w:rPr>
          <w:lang w:val="sr-Cyrl-RS"/>
        </w:rPr>
        <w:t>,</w:t>
      </w:r>
      <w:r w:rsidR="001901FD">
        <w:rPr>
          <w:lang w:val="sr-Cyrl-RS"/>
        </w:rPr>
        <w:t xml:space="preserve"> у имплементацији ек</w:t>
      </w:r>
      <w:r w:rsidR="00CD000B">
        <w:rPr>
          <w:lang w:val="sr-Cyrl-RS"/>
        </w:rPr>
        <w:t xml:space="preserve">ономских и структурних реформи као и унапређење регионалне сарадње. Са друге стране, постоји још простора за </w:t>
      </w:r>
      <w:r w:rsidR="00457D1C">
        <w:rPr>
          <w:lang w:val="sr-Cyrl-RS"/>
        </w:rPr>
        <w:t xml:space="preserve">побољшања, </w:t>
      </w:r>
      <w:r w:rsidR="00CD000B">
        <w:rPr>
          <w:lang w:val="sr-Cyrl-RS"/>
        </w:rPr>
        <w:t xml:space="preserve">како би се обезбедили услови за слободу изражавања и слободу медија, јачању улоге цивилног друштва као и јачању сарадње са </w:t>
      </w:r>
      <w:r w:rsidR="00F76A18">
        <w:rPr>
          <w:lang w:val="sr-Cyrl-RS"/>
        </w:rPr>
        <w:t>независним регулаторним телима, навео је М. Давенпорт. Европска унија (ЕУ</w:t>
      </w:r>
      <w:r w:rsidR="00041572">
        <w:rPr>
          <w:lang w:val="sr-Cyrl-RS"/>
        </w:rPr>
        <w:t xml:space="preserve">) Србију сматра партнером за решавање избегличке кризе и очекује сарадњу у свим заједничким спољнополитичким изазовима који се могу догодити. </w:t>
      </w:r>
    </w:p>
    <w:p w:rsidR="009566FC" w:rsidRDefault="009566FC" w:rsidP="00E93300">
      <w:pPr>
        <w:ind w:firstLine="720"/>
        <w:jc w:val="both"/>
        <w:rPr>
          <w:lang w:val="sr-Cyrl-RS"/>
        </w:rPr>
      </w:pPr>
    </w:p>
    <w:p w:rsidR="009566FC" w:rsidRDefault="00464729" w:rsidP="00E9330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</w:t>
      </w:r>
      <w:r w:rsidR="00A255AA">
        <w:rPr>
          <w:lang w:val="sr-Cyrl-RS"/>
        </w:rPr>
        <w:t>даљој дискусији</w:t>
      </w:r>
      <w:r>
        <w:rPr>
          <w:lang w:val="sr-Cyrl-RS"/>
        </w:rPr>
        <w:t xml:space="preserve"> дискусије, Н. Вучковић</w:t>
      </w:r>
      <w:r w:rsidR="00EF0590">
        <w:rPr>
          <w:lang w:val="en-US"/>
        </w:rPr>
        <w:t xml:space="preserve"> </w:t>
      </w:r>
      <w:r w:rsidR="00EF0590">
        <w:rPr>
          <w:lang w:val="sr-Cyrl-RS"/>
        </w:rPr>
        <w:t>је рекла да</w:t>
      </w:r>
      <w:r>
        <w:rPr>
          <w:lang w:val="sr-Cyrl-RS"/>
        </w:rPr>
        <w:t xml:space="preserve"> сматра врло важним позив ЕК да се отворе прва поглавља у процесу приступања Србије Европској унији. Од важности за Народну скупштину је део Извештаја у коме пише да </w:t>
      </w:r>
      <w:r w:rsidR="00BE1D15">
        <w:rPr>
          <w:lang w:val="sr-Cyrl-RS"/>
        </w:rPr>
        <w:t>употребу процедуре по хитном поступку треба ограничити. На питање Н. Вучковић у вези гаранција слободе изражавања, односно слободе медија, М. Давенпорт је рекао да у овој области п</w:t>
      </w:r>
      <w:r w:rsidR="00457D1C">
        <w:rPr>
          <w:lang w:val="sr-Cyrl-RS"/>
        </w:rPr>
        <w:t xml:space="preserve">редстоји </w:t>
      </w:r>
      <w:r w:rsidR="00BE1D15">
        <w:rPr>
          <w:lang w:val="sr-Cyrl-RS"/>
        </w:rPr>
        <w:t>још доста рада, а нада се да ћемо ускоро обезбедити сектор који прати спровођење закона који се односе на медије, као и да се ојачају релевантн</w:t>
      </w:r>
      <w:r w:rsidR="00305E12">
        <w:rPr>
          <w:lang w:val="sr-Cyrl-RS"/>
        </w:rPr>
        <w:t>а</w:t>
      </w:r>
      <w:r w:rsidR="00BE1D15">
        <w:rPr>
          <w:lang w:val="sr-Cyrl-RS"/>
        </w:rPr>
        <w:t xml:space="preserve"> регулаторин</w:t>
      </w:r>
      <w:r w:rsidR="00305E12">
        <w:rPr>
          <w:lang w:val="sr-Cyrl-RS"/>
        </w:rPr>
        <w:t>а</w:t>
      </w:r>
      <w:r w:rsidR="00BE1D15">
        <w:rPr>
          <w:lang w:val="sr-Cyrl-RS"/>
        </w:rPr>
        <w:t xml:space="preserve"> тела за електронске медије</w:t>
      </w:r>
      <w:r w:rsidR="00305E12">
        <w:rPr>
          <w:lang w:val="sr-Cyrl-RS"/>
        </w:rPr>
        <w:t xml:space="preserve">. </w:t>
      </w:r>
      <w:r w:rsidR="005C2246">
        <w:rPr>
          <w:lang w:val="sr-Cyrl-RS"/>
        </w:rPr>
        <w:t>На питања И. Бауера о тренутној фази припреме преговарачког позиције за поглавље 35</w:t>
      </w:r>
      <w:r w:rsidR="00EC32A5">
        <w:rPr>
          <w:lang w:val="sr-Cyrl-RS"/>
        </w:rPr>
        <w:t xml:space="preserve"> -</w:t>
      </w:r>
      <w:r w:rsidR="005C2246">
        <w:rPr>
          <w:lang w:val="sr-Cyrl-RS"/>
        </w:rPr>
        <w:t xml:space="preserve"> Друга питања и шта значи „одређени ниво припремљености“ који се наводи у Извештају, </w:t>
      </w:r>
      <w:r w:rsidR="00EF0590">
        <w:rPr>
          <w:lang w:val="sr-Cyrl-RS"/>
        </w:rPr>
        <w:t>ш</w:t>
      </w:r>
      <w:r w:rsidR="007C46DF">
        <w:rPr>
          <w:lang w:val="sr-Cyrl-RS"/>
        </w:rPr>
        <w:t>еф Делегације ЕУ у Србији је рекао да су државе чланице ЕУ те које утврђују к</w:t>
      </w:r>
      <w:r w:rsidR="00EC32A5">
        <w:rPr>
          <w:lang w:val="sr-Cyrl-RS"/>
        </w:rPr>
        <w:t>акав</w:t>
      </w:r>
      <w:r w:rsidR="007C46DF">
        <w:rPr>
          <w:lang w:val="sr-Cyrl-RS"/>
        </w:rPr>
        <w:t xml:space="preserve"> је ниво припремљености државе кандидата када је реч о преговарачким поглављима</w:t>
      </w:r>
      <w:r w:rsidR="00EC32A5">
        <w:rPr>
          <w:lang w:val="sr-Cyrl-RS"/>
        </w:rPr>
        <w:t>, а</w:t>
      </w:r>
      <w:r w:rsidR="005C2246">
        <w:rPr>
          <w:lang w:val="sr-Cyrl-RS"/>
        </w:rPr>
        <w:t xml:space="preserve"> каква су очекивања ЕУ</w:t>
      </w:r>
      <w:r w:rsidR="00EF0590">
        <w:rPr>
          <w:lang w:val="sr-Cyrl-RS"/>
        </w:rPr>
        <w:t>,</w:t>
      </w:r>
      <w:r w:rsidR="005C2246">
        <w:rPr>
          <w:lang w:val="sr-Cyrl-RS"/>
        </w:rPr>
        <w:t xml:space="preserve"> објашњено је свакој будућој чланици.</w:t>
      </w:r>
      <w:r w:rsidR="00305E12">
        <w:rPr>
          <w:lang w:val="sr-Cyrl-RS"/>
        </w:rPr>
        <w:t xml:space="preserve"> </w:t>
      </w:r>
    </w:p>
    <w:p w:rsidR="009566FC" w:rsidRDefault="009566FC" w:rsidP="00E93300">
      <w:pPr>
        <w:ind w:firstLine="720"/>
        <w:jc w:val="both"/>
        <w:rPr>
          <w:lang w:val="sr-Cyrl-RS"/>
        </w:rPr>
      </w:pPr>
    </w:p>
    <w:p w:rsidR="00E530EC" w:rsidRDefault="009566FC" w:rsidP="00E9330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даљој дискусији </w:t>
      </w:r>
      <w:r w:rsidR="0087220F">
        <w:rPr>
          <w:lang w:val="sr-Cyrl-RS"/>
        </w:rPr>
        <w:t xml:space="preserve">Г. Чомић је изнела мишљење да у Извештају није довољно пажње усмерено на неједнакост и институционални дијалог у Србији. </w:t>
      </w:r>
      <w:r w:rsidR="00EF0590">
        <w:rPr>
          <w:lang w:val="sr-Cyrl-RS"/>
        </w:rPr>
        <w:t>Поставила је питања</w:t>
      </w:r>
      <w:r w:rsidR="00751714">
        <w:rPr>
          <w:lang w:val="sr-Cyrl-RS"/>
        </w:rPr>
        <w:t xml:space="preserve"> шта се дешава уколико изостане институционални дијалог </w:t>
      </w:r>
      <w:r w:rsidR="00A255AA">
        <w:rPr>
          <w:lang w:val="sr-Cyrl-RS"/>
        </w:rPr>
        <w:t>кад</w:t>
      </w:r>
      <w:r w:rsidR="00751714">
        <w:rPr>
          <w:lang w:val="sr-Cyrl-RS"/>
        </w:rPr>
        <w:t xml:space="preserve"> се отворе преговарачка поглавља 35</w:t>
      </w:r>
      <w:r w:rsidR="00EC32A5">
        <w:rPr>
          <w:lang w:val="sr-Cyrl-RS"/>
        </w:rPr>
        <w:t xml:space="preserve"> -</w:t>
      </w:r>
      <w:r w:rsidR="00751714">
        <w:rPr>
          <w:lang w:val="sr-Cyrl-RS"/>
        </w:rPr>
        <w:t xml:space="preserve"> Друга питања и 32</w:t>
      </w:r>
      <w:r w:rsidR="00EC32A5">
        <w:rPr>
          <w:lang w:val="sr-Cyrl-RS"/>
        </w:rPr>
        <w:t xml:space="preserve"> -</w:t>
      </w:r>
      <w:r w:rsidR="00751714">
        <w:rPr>
          <w:lang w:val="sr-Cyrl-RS"/>
        </w:rPr>
        <w:t xml:space="preserve"> Финансијска контрола, који су први кораци ка смањивању неједнакости која се јавља у правосудном систему и како изградити институционални дијалог када су изборна права грађана у питању? М. Давенпорт је навео да </w:t>
      </w:r>
      <w:r w:rsidR="00830F1E">
        <w:rPr>
          <w:lang w:val="sr-Cyrl-RS"/>
        </w:rPr>
        <w:t xml:space="preserve">је примећен </w:t>
      </w:r>
      <w:r w:rsidR="00751714">
        <w:rPr>
          <w:lang w:val="sr-Cyrl-RS"/>
        </w:rPr>
        <w:t>извештај са локалних избора</w:t>
      </w:r>
      <w:r w:rsidR="00830F1E">
        <w:rPr>
          <w:lang w:val="sr-Cyrl-RS"/>
        </w:rPr>
        <w:t xml:space="preserve"> на којима се застрашивало насиљем и другим облицима узнемиравања и да се сада пажљиво прати одвијања поступка истраге у вези са тим. Када је реч о неједнакости у правосудном систему, примећен је недостатак делотворности, учинковитости у борби против дискриминације и сматра да се такав недостатак мора реши</w:t>
      </w:r>
      <w:r w:rsidR="00257B24">
        <w:rPr>
          <w:lang w:val="sr-Cyrl-RS"/>
        </w:rPr>
        <w:t>ти. У преговарачком поглављу 35 -</w:t>
      </w:r>
      <w:r w:rsidR="00830F1E">
        <w:rPr>
          <w:lang w:val="sr-Cyrl-RS"/>
        </w:rPr>
        <w:t xml:space="preserve"> Друга питања, остварен је значајан напредак у спровођењу Бриселског споразума у оквиру дијалога Београда и Приштине, </w:t>
      </w:r>
      <w:r>
        <w:rPr>
          <w:lang w:val="sr-Cyrl-RS"/>
        </w:rPr>
        <w:t xml:space="preserve">услед чега је изражено мишљење </w:t>
      </w:r>
      <w:r w:rsidRPr="009566FC">
        <w:rPr>
          <w:lang w:val="sr-Cyrl-RS"/>
        </w:rPr>
        <w:t xml:space="preserve">да </w:t>
      </w:r>
      <w:r w:rsidR="00830F1E" w:rsidRPr="009566FC">
        <w:rPr>
          <w:lang w:val="sr-Cyrl-RS"/>
        </w:rPr>
        <w:t xml:space="preserve">то поглавље може </w:t>
      </w:r>
      <w:r w:rsidRPr="009566FC">
        <w:rPr>
          <w:lang w:val="sr-Cyrl-RS"/>
        </w:rPr>
        <w:t>бити отворено до краја године</w:t>
      </w:r>
      <w:r w:rsidR="00830F1E" w:rsidRPr="009566FC">
        <w:rPr>
          <w:lang w:val="sr-Cyrl-RS"/>
        </w:rPr>
        <w:t>,</w:t>
      </w:r>
      <w:r w:rsidR="00830F1E">
        <w:rPr>
          <w:lang w:val="sr-Cyrl-RS"/>
        </w:rPr>
        <w:t xml:space="preserve"> али даљи напредак у дијалогу, не зависи само од спровођења договореног</w:t>
      </w:r>
      <w:r>
        <w:rPr>
          <w:lang w:val="sr-Cyrl-RS"/>
        </w:rPr>
        <w:t xml:space="preserve"> у дијалогу</w:t>
      </w:r>
      <w:r w:rsidR="00830F1E">
        <w:rPr>
          <w:lang w:val="sr-Cyrl-RS"/>
        </w:rPr>
        <w:t xml:space="preserve">, већ </w:t>
      </w:r>
      <w:r w:rsidR="00257B24">
        <w:rPr>
          <w:lang w:val="sr-Cyrl-RS"/>
        </w:rPr>
        <w:t>и од</w:t>
      </w:r>
      <w:r w:rsidR="00830F1E">
        <w:rPr>
          <w:lang w:val="sr-Cyrl-RS"/>
        </w:rPr>
        <w:t xml:space="preserve"> даље</w:t>
      </w:r>
      <w:r w:rsidR="00257B24">
        <w:rPr>
          <w:lang w:val="sr-Cyrl-RS"/>
        </w:rPr>
        <w:t>г</w:t>
      </w:r>
      <w:r w:rsidR="00830F1E">
        <w:rPr>
          <w:lang w:val="sr-Cyrl-RS"/>
        </w:rPr>
        <w:t xml:space="preserve"> напретк</w:t>
      </w:r>
      <w:r w:rsidR="00257B24">
        <w:rPr>
          <w:lang w:val="sr-Cyrl-RS"/>
        </w:rPr>
        <w:t>а</w:t>
      </w:r>
      <w:r w:rsidR="00830F1E">
        <w:rPr>
          <w:lang w:val="sr-Cyrl-RS"/>
        </w:rPr>
        <w:t xml:space="preserve"> свеобухватне нормализације односа, рекао је М. Давенпорт.</w:t>
      </w:r>
      <w:r>
        <w:rPr>
          <w:lang w:val="sr-Cyrl-RS"/>
        </w:rPr>
        <w:t xml:space="preserve"> Навео је да </w:t>
      </w:r>
      <w:r w:rsidRPr="009566FC">
        <w:rPr>
          <w:lang w:val="sr-Cyrl-RS"/>
        </w:rPr>
        <w:t>се скрининг извештај за поглавље 35 детаљно бави аспектима који треба да</w:t>
      </w:r>
      <w:r>
        <w:rPr>
          <w:lang w:val="sr-Cyrl-RS"/>
        </w:rPr>
        <w:t xml:space="preserve"> буду </w:t>
      </w:r>
      <w:r w:rsidRPr="009566FC">
        <w:rPr>
          <w:lang w:val="sr-Cyrl-RS"/>
        </w:rPr>
        <w:t>приме</w:t>
      </w:r>
      <w:r>
        <w:rPr>
          <w:lang w:val="sr-Cyrl-RS"/>
        </w:rPr>
        <w:t xml:space="preserve">њени </w:t>
      </w:r>
      <w:r w:rsidRPr="009566FC">
        <w:rPr>
          <w:lang w:val="sr-Cyrl-RS"/>
        </w:rPr>
        <w:t>и спровед</w:t>
      </w:r>
      <w:r>
        <w:rPr>
          <w:lang w:val="sr-Cyrl-RS"/>
        </w:rPr>
        <w:t>ени</w:t>
      </w:r>
      <w:r w:rsidRPr="009566FC">
        <w:rPr>
          <w:lang w:val="sr-Cyrl-RS"/>
        </w:rPr>
        <w:t xml:space="preserve">. </w:t>
      </w:r>
      <w:r w:rsidR="00830F1E">
        <w:rPr>
          <w:lang w:val="sr-Cyrl-RS"/>
        </w:rPr>
        <w:t>А. Томић је поставила питања да ли процедура хитног поступка доношења закона у Народној скупштини кочи процес европских интеграција</w:t>
      </w:r>
      <w:r w:rsidR="005F54BF">
        <w:rPr>
          <w:lang w:val="sr-Cyrl-RS"/>
        </w:rPr>
        <w:t>, какви ће критеријуми бити дефинис</w:t>
      </w:r>
      <w:r w:rsidR="00257B24">
        <w:rPr>
          <w:lang w:val="sr-Cyrl-RS"/>
        </w:rPr>
        <w:t>ани за преговарачко поглавље 35 -</w:t>
      </w:r>
      <w:r w:rsidR="005F54BF">
        <w:rPr>
          <w:lang w:val="sr-Cyrl-RS"/>
        </w:rPr>
        <w:t xml:space="preserve"> Друга питања и да ли ће мигрантска криза утицати на фондове који се сада користе, када говоримо о Србији? М. Давенпорт сматра да је потребно да се нађе равнотежа, односно, у којим случајевима треба употребити процедуру доношења закона у хитном поступку, јер хитним поступком се смањује </w:t>
      </w:r>
      <w:r w:rsidR="005F54BF" w:rsidRPr="00257B24">
        <w:rPr>
          <w:lang w:val="sr-Cyrl-RS"/>
        </w:rPr>
        <w:t>квалитет законодав</w:t>
      </w:r>
      <w:r w:rsidR="00257B24" w:rsidRPr="00257B24">
        <w:rPr>
          <w:lang w:val="sr-Cyrl-RS"/>
        </w:rPr>
        <w:t>ног процеса</w:t>
      </w:r>
      <w:r w:rsidR="005F54BF">
        <w:rPr>
          <w:lang w:val="sr-Cyrl-RS"/>
        </w:rPr>
        <w:t xml:space="preserve">. Улога ЕУ је да олакша </w:t>
      </w:r>
      <w:r w:rsidR="005F54BF">
        <w:rPr>
          <w:lang w:val="sr-Cyrl-RS"/>
        </w:rPr>
        <w:lastRenderedPageBreak/>
        <w:t>дијалог између Београд</w:t>
      </w:r>
      <w:r w:rsidR="00257B24">
        <w:rPr>
          <w:lang w:val="sr-Cyrl-RS"/>
        </w:rPr>
        <w:t>а и Приштине, улога поглавља 35</w:t>
      </w:r>
      <w:r w:rsidR="005F54BF">
        <w:rPr>
          <w:lang w:val="sr-Cyrl-RS"/>
        </w:rPr>
        <w:t xml:space="preserve"> је да подстакне спровођење постигнутих споразума као и да се врши монито</w:t>
      </w:r>
      <w:r w:rsidR="00257B24">
        <w:rPr>
          <w:lang w:val="sr-Cyrl-RS"/>
        </w:rPr>
        <w:t>ринг о спровођењу споразума. Када</w:t>
      </w:r>
      <w:r w:rsidR="005F54BF">
        <w:rPr>
          <w:lang w:val="sr-Cyrl-RS"/>
        </w:rPr>
        <w:t xml:space="preserve"> је Србија погођена избегличком кризом, најпре је добила хитну хуманитарну помоћ, да би касније, у договору са Владом Републике Србије, користила средства из ИПА фондова. Србија је у септембру ове године представила процену својих потреба, </w:t>
      </w:r>
      <w:r w:rsidR="00257B24">
        <w:rPr>
          <w:lang w:val="sr-Cyrl-RS"/>
        </w:rPr>
        <w:t xml:space="preserve">а у ЕУ су </w:t>
      </w:r>
      <w:r w:rsidR="00321A5D">
        <w:rPr>
          <w:lang w:val="sr-Cyrl-RS"/>
        </w:rPr>
        <w:t>одлуч</w:t>
      </w:r>
      <w:r w:rsidR="00257B24">
        <w:rPr>
          <w:lang w:val="sr-Cyrl-RS"/>
        </w:rPr>
        <w:t xml:space="preserve">или </w:t>
      </w:r>
      <w:r w:rsidR="00321A5D">
        <w:rPr>
          <w:lang w:val="sr-Cyrl-RS"/>
        </w:rPr>
        <w:t>да се Србији и Македонији обезбеди већи приступ ИПА фондов</w:t>
      </w:r>
      <w:r w:rsidR="00257B24">
        <w:rPr>
          <w:lang w:val="sr-Cyrl-RS"/>
        </w:rPr>
        <w:t>има</w:t>
      </w:r>
      <w:r w:rsidR="00321A5D">
        <w:rPr>
          <w:lang w:val="sr-Cyrl-RS"/>
        </w:rPr>
        <w:t xml:space="preserve"> за  регионалну и </w:t>
      </w:r>
      <w:r w:rsidR="00257B24">
        <w:rPr>
          <w:lang w:val="sr-Cyrl-RS"/>
        </w:rPr>
        <w:t xml:space="preserve">прекограничну </w:t>
      </w:r>
      <w:r w:rsidR="00321A5D">
        <w:rPr>
          <w:lang w:val="sr-Cyrl-RS"/>
        </w:rPr>
        <w:t>сарадњу, како би решили питања избегличке кризе</w:t>
      </w:r>
      <w:r w:rsidR="00257B24">
        <w:rPr>
          <w:lang w:val="sr-Cyrl-RS"/>
        </w:rPr>
        <w:t>. Поред тога</w:t>
      </w:r>
      <w:r w:rsidR="00321A5D">
        <w:rPr>
          <w:lang w:val="sr-Cyrl-RS"/>
        </w:rPr>
        <w:t xml:space="preserve">, успостављен је миграциони фонд </w:t>
      </w:r>
      <w:r w:rsidR="00257B24">
        <w:rPr>
          <w:lang w:val="sr-Cyrl-RS"/>
        </w:rPr>
        <w:t xml:space="preserve">ЕУ </w:t>
      </w:r>
      <w:r w:rsidR="00321A5D">
        <w:rPr>
          <w:lang w:val="sr-Cyrl-RS"/>
        </w:rPr>
        <w:t xml:space="preserve">а државе чланице </w:t>
      </w:r>
      <w:r w:rsidR="00257B24">
        <w:rPr>
          <w:lang w:val="sr-Cyrl-RS"/>
        </w:rPr>
        <w:t xml:space="preserve">такође </w:t>
      </w:r>
      <w:r w:rsidR="00321A5D">
        <w:rPr>
          <w:lang w:val="sr-Cyrl-RS"/>
        </w:rPr>
        <w:t>дају свој допринос. У да</w:t>
      </w:r>
      <w:r w:rsidR="00970BCF">
        <w:rPr>
          <w:lang w:val="sr-Cyrl-RS"/>
        </w:rPr>
        <w:t xml:space="preserve">љем току дискусије, А. Сенић </w:t>
      </w:r>
      <w:r w:rsidR="00EF0590">
        <w:rPr>
          <w:lang w:val="sr-Cyrl-RS"/>
        </w:rPr>
        <w:t xml:space="preserve">је навео да </w:t>
      </w:r>
      <w:r w:rsidR="00970BCF">
        <w:rPr>
          <w:lang w:val="sr-Cyrl-RS"/>
        </w:rPr>
        <w:t xml:space="preserve">сматра да Народна скупштина не може вршити своју надзорну функцију </w:t>
      </w:r>
      <w:r w:rsidR="00EF0590">
        <w:rPr>
          <w:lang w:val="sr-Cyrl-RS"/>
        </w:rPr>
        <w:t>уколико</w:t>
      </w:r>
      <w:r w:rsidR="00970BCF">
        <w:rPr>
          <w:lang w:val="sr-Cyrl-RS"/>
        </w:rPr>
        <w:t xml:space="preserve"> Влада не одговара на постављена посланичка питања. Питао је Шефа Делегације Европске уније у Србији када ће се от</w:t>
      </w:r>
      <w:r w:rsidR="00257B24">
        <w:rPr>
          <w:lang w:val="sr-Cyrl-RS"/>
        </w:rPr>
        <w:t>ворити преговарачка поглавља 23 -</w:t>
      </w:r>
      <w:r w:rsidR="00970BCF">
        <w:rPr>
          <w:lang w:val="sr-Cyrl-RS"/>
        </w:rPr>
        <w:t xml:space="preserve"> Правосу</w:t>
      </w:r>
      <w:r w:rsidR="00257B24">
        <w:rPr>
          <w:lang w:val="sr-Cyrl-RS"/>
        </w:rPr>
        <w:t>ђе и основна људска питања и 24 -</w:t>
      </w:r>
      <w:r w:rsidR="00970BCF">
        <w:rPr>
          <w:lang w:val="sr-Cyrl-RS"/>
        </w:rPr>
        <w:t xml:space="preserve"> Правда, слобода и сигурност. М. Давенпорт је </w:t>
      </w:r>
      <w:r w:rsidR="00257B24">
        <w:rPr>
          <w:lang w:val="sr-Cyrl-RS"/>
        </w:rPr>
        <w:t>одговорио</w:t>
      </w:r>
      <w:r w:rsidR="00970BCF">
        <w:rPr>
          <w:lang w:val="sr-Cyrl-RS"/>
        </w:rPr>
        <w:t xml:space="preserve"> да су акциони планови за ова два поглавља </w:t>
      </w:r>
      <w:r w:rsidR="00A255AA">
        <w:rPr>
          <w:lang w:val="sr-Cyrl-RS"/>
        </w:rPr>
        <w:t>завршена</w:t>
      </w:r>
      <w:r w:rsidR="00970BCF">
        <w:rPr>
          <w:lang w:val="sr-Cyrl-RS"/>
        </w:rPr>
        <w:t xml:space="preserve"> и послата</w:t>
      </w:r>
      <w:r w:rsidR="00257B24">
        <w:rPr>
          <w:lang w:val="sr-Cyrl-RS"/>
        </w:rPr>
        <w:t xml:space="preserve"> Европској унији</w:t>
      </w:r>
      <w:r w:rsidR="00970BCF">
        <w:rPr>
          <w:lang w:val="sr-Cyrl-RS"/>
        </w:rPr>
        <w:t xml:space="preserve">, њихово отварање не спречава Србију да започне њихово спровођење. </w:t>
      </w:r>
      <w:r w:rsidR="008C2BD9">
        <w:rPr>
          <w:lang w:val="sr-Cyrl-RS"/>
        </w:rPr>
        <w:t>В. Марковић је изнела мишљење да је Извештај позитивнији од претходног. Како су седнице Народне скупштине јавне, може се приметити да су премијер и сви министри Владе Републике Србије били присутнији</w:t>
      </w:r>
      <w:r w:rsidR="00A255AA">
        <w:rPr>
          <w:lang w:val="sr-Cyrl-RS"/>
        </w:rPr>
        <w:t xml:space="preserve"> на</w:t>
      </w:r>
      <w:r w:rsidR="008C2BD9">
        <w:rPr>
          <w:lang w:val="sr-Cyrl-RS"/>
        </w:rPr>
        <w:t xml:space="preserve"> седницама него што је то био случај раније. </w:t>
      </w:r>
      <w:r w:rsidR="00257B24">
        <w:rPr>
          <w:lang w:val="sr-Cyrl-RS"/>
        </w:rPr>
        <w:t>Навела је и да п</w:t>
      </w:r>
      <w:r w:rsidR="008C2BD9">
        <w:rPr>
          <w:lang w:val="sr-Cyrl-RS"/>
        </w:rPr>
        <w:t xml:space="preserve">роцес европских интеграција и усклађивање домаћег законодавства са законодавством ЕУ изискује одређено време, а </w:t>
      </w:r>
      <w:r w:rsidR="00A255AA">
        <w:rPr>
          <w:lang w:val="sr-Cyrl-RS"/>
        </w:rPr>
        <w:t xml:space="preserve">Влада </w:t>
      </w:r>
      <w:bookmarkStart w:id="0" w:name="_GoBack"/>
      <w:bookmarkEnd w:id="0"/>
      <w:r w:rsidR="008C2BD9">
        <w:rPr>
          <w:lang w:val="sr-Cyrl-RS"/>
        </w:rPr>
        <w:t>Србиј</w:t>
      </w:r>
      <w:r w:rsidR="00A255AA">
        <w:rPr>
          <w:lang w:val="sr-Cyrl-RS"/>
        </w:rPr>
        <w:t>е</w:t>
      </w:r>
      <w:r w:rsidR="008C2BD9">
        <w:rPr>
          <w:lang w:val="sr-Cyrl-RS"/>
        </w:rPr>
        <w:t xml:space="preserve"> је у односу на претходне Владе остварила велики напредак у овој</w:t>
      </w:r>
      <w:r w:rsidR="00257B24">
        <w:rPr>
          <w:lang w:val="sr-Cyrl-RS"/>
        </w:rPr>
        <w:t xml:space="preserve"> области</w:t>
      </w:r>
      <w:r w:rsidR="008C2BD9">
        <w:rPr>
          <w:lang w:val="sr-Cyrl-RS"/>
        </w:rPr>
        <w:t>. М. Давенпорт је рекао да је Србија ступила у нову фазу односа са ЕУ, јануара 2014. године, формалним започињањем преговора о приступању</w:t>
      </w:r>
      <w:r w:rsidR="00E60776">
        <w:rPr>
          <w:lang w:val="sr-Cyrl-RS"/>
        </w:rPr>
        <w:t>. Ова нова фаза захтева већу координацију у оквиру Владе.</w:t>
      </w:r>
    </w:p>
    <w:p w:rsidR="00E530EC" w:rsidRDefault="00E530EC" w:rsidP="00E93300">
      <w:pPr>
        <w:ind w:firstLine="720"/>
        <w:jc w:val="both"/>
        <w:rPr>
          <w:lang w:val="sr-Cyrl-RS"/>
        </w:rPr>
      </w:pPr>
    </w:p>
    <w:p w:rsidR="00F561FA" w:rsidRDefault="009F53F8" w:rsidP="00F561FA">
      <w:pPr>
        <w:ind w:firstLine="720"/>
        <w:jc w:val="both"/>
        <w:rPr>
          <w:lang w:val="sr-Cyrl-RS"/>
        </w:rPr>
      </w:pPr>
      <w:r>
        <w:rPr>
          <w:lang w:val="sr-Cyrl-RS"/>
        </w:rPr>
        <w:t>Како се нико више није јавио за реч, председник</w:t>
      </w:r>
      <w:r w:rsidR="008D0711" w:rsidRPr="008D0711">
        <w:rPr>
          <w:lang w:val="sr-Cyrl-RS"/>
        </w:rPr>
        <w:t xml:space="preserve"> Одбора је закључио расправу </w:t>
      </w:r>
      <w:r>
        <w:rPr>
          <w:lang w:val="sr-Cyrl-RS"/>
        </w:rPr>
        <w:t>о првог тачки Дневног реда.</w:t>
      </w:r>
    </w:p>
    <w:p w:rsidR="00E33CFB" w:rsidRDefault="00E33CFB" w:rsidP="00E33CFB">
      <w:pPr>
        <w:jc w:val="both"/>
        <w:rPr>
          <w:lang w:val="sr-Cyrl-RS"/>
        </w:rPr>
      </w:pPr>
    </w:p>
    <w:p w:rsidR="00E33CFB" w:rsidRDefault="008D0711" w:rsidP="00E33CFB">
      <w:pPr>
        <w:ind w:firstLine="720"/>
        <w:jc w:val="both"/>
        <w:rPr>
          <w:lang w:val="en-US"/>
        </w:rPr>
      </w:pPr>
      <w:r>
        <w:rPr>
          <w:lang w:val="sr-Cyrl-RS"/>
        </w:rPr>
        <w:t xml:space="preserve">Седница је завршена у </w:t>
      </w:r>
      <w:r w:rsidR="009F53F8">
        <w:rPr>
          <w:lang w:val="sr-Cyrl-RS"/>
        </w:rPr>
        <w:t>13</w:t>
      </w:r>
      <w:r w:rsidR="00E33CFB">
        <w:rPr>
          <w:lang w:val="sr-Cyrl-RS"/>
        </w:rPr>
        <w:t>.</w:t>
      </w:r>
      <w:r w:rsidR="009F53F8">
        <w:rPr>
          <w:lang w:val="sr-Cyrl-RS"/>
        </w:rPr>
        <w:t>50</w:t>
      </w:r>
      <w:r w:rsidR="00E33CFB">
        <w:rPr>
          <w:lang w:val="sr-Cyrl-RS"/>
        </w:rPr>
        <w:t xml:space="preserve"> часова. </w:t>
      </w:r>
    </w:p>
    <w:p w:rsidR="00FA32D9" w:rsidRDefault="00FA32D9" w:rsidP="00E33CFB">
      <w:pPr>
        <w:ind w:firstLine="720"/>
        <w:jc w:val="both"/>
        <w:rPr>
          <w:lang w:val="en-US"/>
        </w:rPr>
      </w:pPr>
    </w:p>
    <w:p w:rsidR="00FA32D9" w:rsidRDefault="00FA32D9" w:rsidP="00FA32D9">
      <w:pPr>
        <w:ind w:firstLine="720"/>
        <w:rPr>
          <w:lang w:val="sr-Cyrl-CS"/>
        </w:rPr>
      </w:pPr>
      <w:r>
        <w:rPr>
          <w:lang w:val="ru-RU"/>
        </w:rPr>
        <w:t>На седници Одбора вођен је тонски запис.</w:t>
      </w:r>
    </w:p>
    <w:p w:rsidR="00FA32D9" w:rsidRPr="00FA32D9" w:rsidRDefault="00FA32D9" w:rsidP="00E33CFB">
      <w:pPr>
        <w:ind w:firstLine="720"/>
        <w:jc w:val="both"/>
        <w:rPr>
          <w:lang w:val="en-US"/>
        </w:rPr>
      </w:pPr>
    </w:p>
    <w:p w:rsidR="00E33CFB" w:rsidRDefault="00E33CFB" w:rsidP="00E33CFB">
      <w:pPr>
        <w:rPr>
          <w:lang w:val="en-US"/>
        </w:rPr>
      </w:pPr>
    </w:p>
    <w:p w:rsidR="00E33CFB" w:rsidRDefault="00E33CFB" w:rsidP="00E33CFB">
      <w:pPr>
        <w:rPr>
          <w:lang w:val="en-US"/>
        </w:rPr>
      </w:pPr>
    </w:p>
    <w:p w:rsidR="00E33CFB" w:rsidRDefault="00E33CFB" w:rsidP="00E33CFB">
      <w:pPr>
        <w:spacing w:line="276" w:lineRule="auto"/>
        <w:jc w:val="both"/>
        <w:rPr>
          <w:lang w:val="sr-Cyrl-RS"/>
        </w:rPr>
      </w:pPr>
      <w:r>
        <w:rPr>
          <w:lang w:val="en-US"/>
        </w:rPr>
        <w:t xml:space="preserve">СЕКРЕТАР ОДБОРА                                             </w:t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  <w:r>
        <w:rPr>
          <w:lang w:val="en-US"/>
        </w:rPr>
        <w:t xml:space="preserve"> ОДБ</w:t>
      </w:r>
      <w:r>
        <w:rPr>
          <w:lang w:val="sr-Cyrl-RS"/>
        </w:rPr>
        <w:t>ОРА</w:t>
      </w:r>
    </w:p>
    <w:p w:rsidR="00E33CFB" w:rsidRDefault="00E33CFB" w:rsidP="00E33CFB">
      <w:pPr>
        <w:spacing w:line="276" w:lineRule="auto"/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</w:p>
    <w:p w:rsidR="00C81CCA" w:rsidRPr="00D32076" w:rsidRDefault="00E33CFB" w:rsidP="00D32076">
      <w:pPr>
        <w:spacing w:line="276" w:lineRule="auto"/>
        <w:jc w:val="both"/>
        <w:rPr>
          <w:lang w:val="sr-Cyrl-RS"/>
        </w:rPr>
      </w:pPr>
      <w:r>
        <w:rPr>
          <w:lang w:val="sr-Cyrl-RS" w:eastAsia="en-US"/>
        </w:rPr>
        <w:t>Александар Ђорђевић</w:t>
      </w:r>
      <w:r>
        <w:rPr>
          <w:lang w:val="sr-Cyrl-RS" w:eastAsia="en-US"/>
        </w:rPr>
        <w:tab/>
      </w:r>
      <w:r>
        <w:rPr>
          <w:lang w:val="sr-Cyrl-RS" w:eastAsia="en-US"/>
        </w:rPr>
        <w:tab/>
      </w:r>
      <w:r>
        <w:rPr>
          <w:lang w:val="sr-Cyrl-RS" w:eastAsia="en-US"/>
        </w:rPr>
        <w:tab/>
      </w:r>
      <w:r>
        <w:rPr>
          <w:lang w:val="sr-Cyrl-RS" w:eastAsia="en-US"/>
        </w:rPr>
        <w:tab/>
        <w:t xml:space="preserve">   </w:t>
      </w:r>
      <w:r w:rsidR="00D32076">
        <w:rPr>
          <w:lang w:val="sr-Cyrl-RS" w:eastAsia="en-US"/>
        </w:rPr>
        <w:t xml:space="preserve">                Александар Сенић</w:t>
      </w:r>
    </w:p>
    <w:sectPr w:rsidR="00C81CCA" w:rsidRPr="00D32076" w:rsidSect="007D000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FB"/>
    <w:rsid w:val="00041572"/>
    <w:rsid w:val="000A2AF7"/>
    <w:rsid w:val="001901FD"/>
    <w:rsid w:val="0021441E"/>
    <w:rsid w:val="00257B24"/>
    <w:rsid w:val="00305E12"/>
    <w:rsid w:val="00307DFE"/>
    <w:rsid w:val="00321A5D"/>
    <w:rsid w:val="003E57C6"/>
    <w:rsid w:val="00457D1C"/>
    <w:rsid w:val="00464729"/>
    <w:rsid w:val="005C2246"/>
    <w:rsid w:val="005F54BF"/>
    <w:rsid w:val="00702D74"/>
    <w:rsid w:val="0070778E"/>
    <w:rsid w:val="00751714"/>
    <w:rsid w:val="007C46DF"/>
    <w:rsid w:val="007D0002"/>
    <w:rsid w:val="007E1DAD"/>
    <w:rsid w:val="00830F1E"/>
    <w:rsid w:val="00836DB7"/>
    <w:rsid w:val="00857612"/>
    <w:rsid w:val="0087220F"/>
    <w:rsid w:val="008C2BD9"/>
    <w:rsid w:val="008D0711"/>
    <w:rsid w:val="009566FC"/>
    <w:rsid w:val="00970BCF"/>
    <w:rsid w:val="009F53F8"/>
    <w:rsid w:val="00A255AA"/>
    <w:rsid w:val="00A326AF"/>
    <w:rsid w:val="00AB6301"/>
    <w:rsid w:val="00BE1D15"/>
    <w:rsid w:val="00C75D89"/>
    <w:rsid w:val="00C76C1C"/>
    <w:rsid w:val="00C81CCA"/>
    <w:rsid w:val="00CC0BE5"/>
    <w:rsid w:val="00CD000B"/>
    <w:rsid w:val="00D32076"/>
    <w:rsid w:val="00D56456"/>
    <w:rsid w:val="00E33CFB"/>
    <w:rsid w:val="00E530EC"/>
    <w:rsid w:val="00E60776"/>
    <w:rsid w:val="00E87D05"/>
    <w:rsid w:val="00E93300"/>
    <w:rsid w:val="00EC32A5"/>
    <w:rsid w:val="00EF0590"/>
    <w:rsid w:val="00F561FA"/>
    <w:rsid w:val="00F76A18"/>
    <w:rsid w:val="00FA32D9"/>
    <w:rsid w:val="00FC7260"/>
    <w:rsid w:val="00FD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F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FB"/>
    <w:pPr>
      <w:ind w:left="720"/>
      <w:contextualSpacing/>
    </w:pPr>
  </w:style>
  <w:style w:type="character" w:customStyle="1" w:styleId="hps">
    <w:name w:val="hps"/>
    <w:basedOn w:val="DefaultParagraphFont"/>
    <w:rsid w:val="00E33CFB"/>
  </w:style>
  <w:style w:type="paragraph" w:styleId="BalloonText">
    <w:name w:val="Balloon Text"/>
    <w:basedOn w:val="Normal"/>
    <w:link w:val="BalloonTextChar"/>
    <w:uiPriority w:val="99"/>
    <w:semiHidden/>
    <w:unhideWhenUsed/>
    <w:rsid w:val="00E33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FB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F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FB"/>
    <w:pPr>
      <w:ind w:left="720"/>
      <w:contextualSpacing/>
    </w:pPr>
  </w:style>
  <w:style w:type="character" w:customStyle="1" w:styleId="hps">
    <w:name w:val="hps"/>
    <w:basedOn w:val="DefaultParagraphFont"/>
    <w:rsid w:val="00E33CFB"/>
  </w:style>
  <w:style w:type="paragraph" w:styleId="BalloonText">
    <w:name w:val="Balloon Text"/>
    <w:basedOn w:val="Normal"/>
    <w:link w:val="BalloonTextChar"/>
    <w:uiPriority w:val="99"/>
    <w:semiHidden/>
    <w:unhideWhenUsed/>
    <w:rsid w:val="00E33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F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Aleksandar Djordjevic</cp:lastModifiedBy>
  <cp:revision>8</cp:revision>
  <dcterms:created xsi:type="dcterms:W3CDTF">2015-12-18T14:02:00Z</dcterms:created>
  <dcterms:modified xsi:type="dcterms:W3CDTF">2016-01-14T09:12:00Z</dcterms:modified>
</cp:coreProperties>
</file>